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335E" w14:textId="77777777" w:rsidR="005E1FFD" w:rsidRPr="004E5A88" w:rsidRDefault="005E1FFD" w:rsidP="005E1FFD">
      <w:pPr>
        <w:rPr>
          <w:color w:val="000000" w:themeColor="text1"/>
          <w:lang w:val="kk-KZ"/>
        </w:rPr>
      </w:pPr>
      <w:bookmarkStart w:id="0" w:name="_GoBack"/>
      <w:bookmarkEnd w:id="0"/>
      <w:r w:rsidRPr="004E5A88">
        <w:rPr>
          <w:color w:val="000000" w:themeColor="text1"/>
          <w:lang w:val="kk-KZ"/>
        </w:rPr>
        <w:t xml:space="preserve">                      Астана қ</w:t>
      </w:r>
      <w:r w:rsidRPr="004E5A88">
        <w:rPr>
          <w:color w:val="000000" w:themeColor="text1"/>
        </w:rPr>
        <w:t>аласы</w:t>
      </w:r>
      <w:r w:rsidRPr="004E5A88">
        <w:rPr>
          <w:color w:val="000000" w:themeColor="text1"/>
          <w:lang w:val="kk-KZ"/>
        </w:rPr>
        <w:t xml:space="preserve">                                                                                                          город Астана                                                                                                               </w:t>
      </w:r>
    </w:p>
    <w:p w14:paraId="422258F1" w14:textId="77777777" w:rsidR="005E1FFD" w:rsidRPr="004E5A88" w:rsidRDefault="005E1FFD" w:rsidP="005E1FFD">
      <w:pPr>
        <w:rPr>
          <w:color w:val="000000" w:themeColor="text1"/>
          <w:lang w:val="kk-KZ"/>
        </w:rPr>
      </w:pPr>
    </w:p>
    <w:p w14:paraId="3ABAED72" w14:textId="77777777" w:rsidR="005E1FFD" w:rsidRPr="004E5A88" w:rsidRDefault="005E1FFD" w:rsidP="005E1FFD">
      <w:pPr>
        <w:rPr>
          <w:color w:val="000000" w:themeColor="text1"/>
          <w:lang w:val="kk-KZ"/>
        </w:rPr>
      </w:pPr>
    </w:p>
    <w:p w14:paraId="3033EFD4" w14:textId="259F4550" w:rsidR="00B00D5C" w:rsidRPr="00B00D5C" w:rsidRDefault="00EF7DD8" w:rsidP="00EF7DD8">
      <w:pPr>
        <w:overflowPunct/>
        <w:autoSpaceDE/>
        <w:autoSpaceDN/>
        <w:adjustRightInd/>
        <w:jc w:val="center"/>
        <w:rPr>
          <w:b/>
          <w:bCs/>
          <w:kern w:val="36"/>
          <w:sz w:val="28"/>
          <w:szCs w:val="28"/>
          <w:lang w:val="kk-KZ"/>
        </w:rPr>
      </w:pPr>
      <w:r w:rsidRPr="00EF7DD8">
        <w:rPr>
          <w:b/>
          <w:bCs/>
          <w:kern w:val="36"/>
          <w:sz w:val="28"/>
          <w:szCs w:val="28"/>
        </w:rPr>
        <w:t>О</w:t>
      </w:r>
      <w:r w:rsidR="00873F9C">
        <w:rPr>
          <w:b/>
          <w:bCs/>
          <w:kern w:val="36"/>
          <w:sz w:val="28"/>
          <w:szCs w:val="28"/>
        </w:rPr>
        <w:t>б утверждении Правил</w:t>
      </w:r>
      <w:r w:rsidR="00873F9C">
        <w:rPr>
          <w:b/>
          <w:bCs/>
          <w:kern w:val="36"/>
          <w:sz w:val="28"/>
          <w:szCs w:val="28"/>
          <w:lang w:val="kk-KZ"/>
        </w:rPr>
        <w:t xml:space="preserve"> и сроков </w:t>
      </w:r>
      <w:r w:rsidR="00873F9C" w:rsidRPr="00873F9C">
        <w:rPr>
          <w:b/>
          <w:bCs/>
          <w:kern w:val="36"/>
          <w:sz w:val="28"/>
          <w:szCs w:val="28"/>
          <w:lang w:val="kk-KZ"/>
        </w:rPr>
        <w:t xml:space="preserve">реализации </w:t>
      </w:r>
      <w:r w:rsidR="00873F9C">
        <w:rPr>
          <w:b/>
          <w:bCs/>
          <w:kern w:val="36"/>
          <w:sz w:val="28"/>
          <w:szCs w:val="28"/>
          <w:lang w:val="kk-KZ"/>
        </w:rPr>
        <w:t xml:space="preserve">в реестре государственного имущества </w:t>
      </w:r>
      <w:r w:rsidR="00873F9C">
        <w:rPr>
          <w:b/>
          <w:bCs/>
          <w:kern w:val="36"/>
          <w:sz w:val="28"/>
          <w:szCs w:val="28"/>
        </w:rPr>
        <w:t>п</w:t>
      </w:r>
      <w:r w:rsidRPr="00EF7DD8">
        <w:rPr>
          <w:b/>
          <w:bCs/>
          <w:kern w:val="36"/>
          <w:sz w:val="28"/>
          <w:szCs w:val="28"/>
        </w:rPr>
        <w:t xml:space="preserve">илотного проекта по предоставлению </w:t>
      </w:r>
      <w:r w:rsidR="00957257">
        <w:rPr>
          <w:b/>
          <w:bCs/>
          <w:kern w:val="36"/>
          <w:sz w:val="28"/>
          <w:szCs w:val="28"/>
          <w:lang w:val="kk-KZ"/>
        </w:rPr>
        <w:t xml:space="preserve">письменного </w:t>
      </w:r>
      <w:r w:rsidRPr="00EF7DD8">
        <w:rPr>
          <w:b/>
          <w:bCs/>
          <w:kern w:val="36"/>
          <w:sz w:val="28"/>
          <w:szCs w:val="28"/>
        </w:rPr>
        <w:t>согласия государственному предприятию на создание филиалов (представительств)</w:t>
      </w:r>
    </w:p>
    <w:p w14:paraId="53846172" w14:textId="77777777" w:rsidR="00B00D5C" w:rsidRPr="00B00D5C" w:rsidRDefault="00B00D5C" w:rsidP="00B00D5C">
      <w:pPr>
        <w:overflowPunct/>
        <w:autoSpaceDE/>
        <w:autoSpaceDN/>
        <w:adjustRightInd/>
        <w:jc w:val="center"/>
        <w:outlineLvl w:val="0"/>
        <w:rPr>
          <w:b/>
          <w:bCs/>
          <w:kern w:val="36"/>
          <w:sz w:val="28"/>
          <w:szCs w:val="28"/>
        </w:rPr>
      </w:pPr>
    </w:p>
    <w:p w14:paraId="189B2C8E" w14:textId="77777777" w:rsidR="00906530" w:rsidRPr="00AC6821" w:rsidRDefault="00B00D5C" w:rsidP="00B00D5C">
      <w:pPr>
        <w:overflowPunct/>
        <w:autoSpaceDE/>
        <w:autoSpaceDN/>
        <w:adjustRightInd/>
        <w:ind w:firstLine="708"/>
        <w:jc w:val="both"/>
        <w:rPr>
          <w:sz w:val="28"/>
          <w:szCs w:val="28"/>
        </w:rPr>
      </w:pPr>
      <w:r w:rsidRPr="00B00D5C">
        <w:rPr>
          <w:sz w:val="28"/>
          <w:szCs w:val="28"/>
        </w:rPr>
        <w:t>В соответствии с</w:t>
      </w:r>
      <w:r w:rsidR="00EF7DD8">
        <w:rPr>
          <w:sz w:val="28"/>
          <w:szCs w:val="28"/>
          <w:lang w:val="kk-KZ"/>
        </w:rPr>
        <w:t xml:space="preserve"> </w:t>
      </w:r>
      <w:r w:rsidR="00821722">
        <w:rPr>
          <w:sz w:val="28"/>
          <w:szCs w:val="28"/>
          <w:lang w:val="kk-KZ"/>
        </w:rPr>
        <w:t xml:space="preserve">пунктом 7 статьи 8 и </w:t>
      </w:r>
      <w:r w:rsidR="00EF7DD8">
        <w:rPr>
          <w:sz w:val="28"/>
          <w:szCs w:val="28"/>
          <w:lang w:val="kk-KZ"/>
        </w:rPr>
        <w:t>подпунктом 11</w:t>
      </w:r>
      <w:r w:rsidRPr="00B00D5C">
        <w:rPr>
          <w:sz w:val="28"/>
          <w:szCs w:val="28"/>
          <w:lang w:val="kk-KZ"/>
        </w:rPr>
        <w:t xml:space="preserve">) </w:t>
      </w:r>
      <w:r w:rsidRPr="00B00D5C">
        <w:rPr>
          <w:sz w:val="28"/>
          <w:szCs w:val="28"/>
        </w:rPr>
        <w:t xml:space="preserve">статьи 14 </w:t>
      </w:r>
      <w:r w:rsidRPr="00B00D5C">
        <w:rPr>
          <w:sz w:val="28"/>
          <w:szCs w:val="28"/>
          <w:lang w:val="kk-KZ"/>
        </w:rPr>
        <w:t>Закона</w:t>
      </w:r>
      <w:r w:rsidRPr="00B00D5C">
        <w:rPr>
          <w:sz w:val="28"/>
          <w:szCs w:val="28"/>
        </w:rPr>
        <w:t xml:space="preserve"> Республики Казахстан </w:t>
      </w:r>
      <w:r w:rsidRPr="00B00D5C">
        <w:rPr>
          <w:sz w:val="28"/>
          <w:szCs w:val="28"/>
          <w:lang w:val="kk-KZ"/>
        </w:rPr>
        <w:t>«О государственном имуществе»</w:t>
      </w:r>
      <w:r w:rsidRPr="00B00D5C">
        <w:rPr>
          <w:sz w:val="28"/>
          <w:szCs w:val="28"/>
        </w:rPr>
        <w:t xml:space="preserve"> </w:t>
      </w:r>
      <w:r w:rsidRPr="00B00D5C">
        <w:rPr>
          <w:b/>
          <w:sz w:val="28"/>
          <w:szCs w:val="28"/>
        </w:rPr>
        <w:t>ПРИКАЗЫВАЮ</w:t>
      </w:r>
      <w:r w:rsidRPr="00B00D5C">
        <w:rPr>
          <w:sz w:val="28"/>
          <w:szCs w:val="28"/>
        </w:rPr>
        <w:t>:</w:t>
      </w:r>
    </w:p>
    <w:p w14:paraId="14090AC5" w14:textId="48A0A45F" w:rsidR="00906530" w:rsidRPr="00AC6821" w:rsidRDefault="00906530" w:rsidP="00906530">
      <w:pPr>
        <w:ind w:firstLine="708"/>
        <w:jc w:val="both"/>
        <w:rPr>
          <w:sz w:val="28"/>
          <w:szCs w:val="28"/>
        </w:rPr>
      </w:pPr>
      <w:r w:rsidRPr="00AC6821">
        <w:rPr>
          <w:sz w:val="28"/>
          <w:szCs w:val="28"/>
        </w:rPr>
        <w:t xml:space="preserve">1. Утвердить прилагаемые </w:t>
      </w:r>
      <w:r w:rsidRPr="00AC6821">
        <w:rPr>
          <w:bCs/>
          <w:sz w:val="28"/>
          <w:szCs w:val="28"/>
        </w:rPr>
        <w:t xml:space="preserve">Правила </w:t>
      </w:r>
      <w:r w:rsidR="00821722">
        <w:rPr>
          <w:bCs/>
          <w:sz w:val="28"/>
          <w:szCs w:val="28"/>
        </w:rPr>
        <w:t>и сроки</w:t>
      </w:r>
      <w:r w:rsidR="00821722" w:rsidRPr="00821722">
        <w:rPr>
          <w:bCs/>
          <w:sz w:val="28"/>
          <w:szCs w:val="28"/>
        </w:rPr>
        <w:t xml:space="preserve"> реализации в реестре государственного имущества пилотного проекта по предоставлению </w:t>
      </w:r>
      <w:r w:rsidR="00957257">
        <w:rPr>
          <w:bCs/>
          <w:sz w:val="28"/>
          <w:szCs w:val="28"/>
          <w:lang w:val="kk-KZ"/>
        </w:rPr>
        <w:t xml:space="preserve">письменного </w:t>
      </w:r>
      <w:r w:rsidR="00821722" w:rsidRPr="00821722">
        <w:rPr>
          <w:bCs/>
          <w:sz w:val="28"/>
          <w:szCs w:val="28"/>
        </w:rPr>
        <w:t>согласия государственному предприятию на создание филиалов (представительств)</w:t>
      </w:r>
      <w:r w:rsidRPr="00AC6821">
        <w:rPr>
          <w:sz w:val="28"/>
          <w:szCs w:val="28"/>
        </w:rPr>
        <w:t>.</w:t>
      </w:r>
    </w:p>
    <w:p w14:paraId="39EEF079" w14:textId="77777777" w:rsidR="00906530" w:rsidRPr="00AC6821" w:rsidRDefault="00906530" w:rsidP="00906530">
      <w:pPr>
        <w:ind w:firstLine="708"/>
        <w:jc w:val="both"/>
        <w:rPr>
          <w:sz w:val="28"/>
          <w:szCs w:val="28"/>
        </w:rPr>
      </w:pPr>
      <w:r w:rsidRPr="00AC6821">
        <w:rPr>
          <w:sz w:val="28"/>
          <w:szCs w:val="28"/>
        </w:rPr>
        <w:t>2. Комитету государственного имущества и приватизации Министерства финансов Республики Казахстан в установленном законодательством Республики Казахстан порядке обеспечить:</w:t>
      </w:r>
    </w:p>
    <w:p w14:paraId="1E8C21AF" w14:textId="77777777" w:rsidR="00821722" w:rsidRPr="00821722" w:rsidRDefault="00821722" w:rsidP="00821722">
      <w:pPr>
        <w:ind w:firstLine="708"/>
        <w:jc w:val="both"/>
        <w:rPr>
          <w:sz w:val="28"/>
          <w:szCs w:val="28"/>
        </w:rPr>
      </w:pPr>
      <w:r w:rsidRPr="00821722">
        <w:rPr>
          <w:sz w:val="28"/>
          <w:szCs w:val="28"/>
        </w:rPr>
        <w:t>1) государственную регистрацию настоящего приказа в Министерстве юстиции Республики Казахстан;</w:t>
      </w:r>
    </w:p>
    <w:p w14:paraId="00F4F43F" w14:textId="77777777" w:rsidR="00821722" w:rsidRPr="00821722" w:rsidRDefault="00821722" w:rsidP="00821722">
      <w:pPr>
        <w:ind w:firstLine="708"/>
        <w:jc w:val="both"/>
        <w:rPr>
          <w:sz w:val="28"/>
          <w:szCs w:val="28"/>
        </w:rPr>
      </w:pPr>
      <w:r w:rsidRPr="00821722">
        <w:rPr>
          <w:sz w:val="28"/>
          <w:szCs w:val="28"/>
        </w:rPr>
        <w:t>2) размещение настоящего приказа на интернет-ресурсе Министерства финансов Республики Казахстан после дня его первого официального опубликования;</w:t>
      </w:r>
    </w:p>
    <w:p w14:paraId="504AB4CE" w14:textId="77777777" w:rsidR="00821722" w:rsidRPr="00821722" w:rsidRDefault="00821722" w:rsidP="00821722">
      <w:pPr>
        <w:ind w:firstLine="708"/>
        <w:jc w:val="both"/>
        <w:rPr>
          <w:sz w:val="28"/>
          <w:szCs w:val="28"/>
        </w:rPr>
      </w:pPr>
      <w:r w:rsidRPr="00821722">
        <w:rPr>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5D072B36" w14:textId="77777777" w:rsidR="00906530" w:rsidRPr="00AC6821" w:rsidRDefault="00821722" w:rsidP="00821722">
      <w:pPr>
        <w:ind w:firstLine="708"/>
        <w:jc w:val="both"/>
        <w:rPr>
          <w:sz w:val="28"/>
          <w:szCs w:val="28"/>
        </w:rPr>
      </w:pPr>
      <w:r w:rsidRPr="00821722">
        <w:rPr>
          <w:sz w:val="28"/>
          <w:szCs w:val="28"/>
        </w:rPr>
        <w:t>3. Настоящий приказ вводится в действие по истечении трех месяцев после дня его первого официального опубликования и действует до 1 августа 2027 года включительно</w:t>
      </w:r>
      <w:r w:rsidR="00906530" w:rsidRPr="00AC6821">
        <w:rPr>
          <w:sz w:val="28"/>
          <w:szCs w:val="28"/>
        </w:rPr>
        <w:t>.</w:t>
      </w:r>
    </w:p>
    <w:p w14:paraId="77119CE4" w14:textId="77777777" w:rsidR="00906530" w:rsidRPr="00AC6821" w:rsidRDefault="00906530" w:rsidP="00821722">
      <w:pPr>
        <w:jc w:val="both"/>
        <w:rPr>
          <w:sz w:val="28"/>
          <w:szCs w:val="28"/>
        </w:rPr>
      </w:pPr>
    </w:p>
    <w:p w14:paraId="79BCD4B4" w14:textId="77777777" w:rsidR="00906530" w:rsidRDefault="00906530" w:rsidP="00906530">
      <w:pPr>
        <w:ind w:firstLine="708"/>
        <w:jc w:val="both"/>
        <w:rPr>
          <w:sz w:val="28"/>
          <w:szCs w:val="28"/>
        </w:rPr>
      </w:pPr>
    </w:p>
    <w:tbl>
      <w:tblPr>
        <w:tblStyle w:val="a3"/>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906530" w:rsidRPr="004E5A88" w14:paraId="43D069AE" w14:textId="77777777" w:rsidTr="00D9736F">
        <w:tc>
          <w:tcPr>
            <w:tcW w:w="3652" w:type="dxa"/>
            <w:hideMark/>
          </w:tcPr>
          <w:p w14:paraId="5C390396" w14:textId="77777777" w:rsidR="00906530" w:rsidRPr="000621D6" w:rsidRDefault="00821722" w:rsidP="00D9736F">
            <w:pPr>
              <w:rPr>
                <w:b/>
                <w:color w:val="000000" w:themeColor="text1"/>
                <w:sz w:val="28"/>
                <w:szCs w:val="28"/>
                <w:lang w:val="kk-KZ"/>
              </w:rPr>
            </w:pPr>
            <w:r>
              <w:rPr>
                <w:b/>
                <w:color w:val="000000" w:themeColor="text1"/>
                <w:sz w:val="28"/>
                <w:szCs w:val="28"/>
                <w:lang w:val="kk-KZ"/>
              </w:rPr>
              <w:t>Должность</w:t>
            </w:r>
            <w:r w:rsidR="000621D6">
              <w:rPr>
                <w:b/>
                <w:color w:val="000000" w:themeColor="text1"/>
                <w:sz w:val="28"/>
                <w:szCs w:val="28"/>
                <w:lang w:val="kk-KZ"/>
              </w:rPr>
              <w:t xml:space="preserve"> </w:t>
            </w:r>
          </w:p>
        </w:tc>
        <w:tc>
          <w:tcPr>
            <w:tcW w:w="2126" w:type="dxa"/>
          </w:tcPr>
          <w:p w14:paraId="124B779F" w14:textId="77777777" w:rsidR="00906530" w:rsidRPr="004E5A88" w:rsidRDefault="00906530" w:rsidP="00D9736F">
            <w:pPr>
              <w:rPr>
                <w:b/>
                <w:color w:val="000000" w:themeColor="text1"/>
                <w:sz w:val="28"/>
                <w:szCs w:val="28"/>
                <w:lang w:val="kk-KZ"/>
              </w:rPr>
            </w:pPr>
          </w:p>
        </w:tc>
        <w:tc>
          <w:tcPr>
            <w:tcW w:w="3152" w:type="dxa"/>
            <w:hideMark/>
          </w:tcPr>
          <w:p w14:paraId="7438D857" w14:textId="77777777" w:rsidR="00906530" w:rsidRPr="004E5A88" w:rsidRDefault="008623C9" w:rsidP="00D9736F">
            <w:pPr>
              <w:rPr>
                <w:b/>
                <w:color w:val="000000" w:themeColor="text1"/>
                <w:sz w:val="28"/>
                <w:szCs w:val="28"/>
                <w:lang w:val="kk-KZ"/>
              </w:rPr>
            </w:pPr>
            <w:r>
              <w:rPr>
                <w:b/>
                <w:color w:val="000000" w:themeColor="text1"/>
                <w:sz w:val="28"/>
                <w:szCs w:val="28"/>
                <w:lang w:val="kk-KZ"/>
              </w:rPr>
              <w:t>ФИО</w:t>
            </w:r>
            <w:r w:rsidR="000621D6">
              <w:rPr>
                <w:b/>
                <w:color w:val="000000" w:themeColor="text1"/>
                <w:sz w:val="28"/>
                <w:szCs w:val="28"/>
                <w:lang w:val="kk-KZ"/>
              </w:rPr>
              <w:t xml:space="preserve"> </w:t>
            </w:r>
          </w:p>
        </w:tc>
      </w:tr>
    </w:tbl>
    <w:p w14:paraId="2D731D97" w14:textId="77777777" w:rsidR="00906530" w:rsidRDefault="00906530" w:rsidP="00906530">
      <w:pPr>
        <w:overflowPunct/>
        <w:autoSpaceDE/>
        <w:autoSpaceDN/>
        <w:adjustRightInd/>
        <w:rPr>
          <w:color w:val="000000" w:themeColor="text1"/>
          <w:sz w:val="28"/>
          <w:szCs w:val="28"/>
        </w:rPr>
      </w:pPr>
    </w:p>
    <w:p w14:paraId="3442FA7B" w14:textId="77777777" w:rsidR="00906530" w:rsidRDefault="00906530" w:rsidP="00906530">
      <w:pPr>
        <w:overflowPunct/>
        <w:autoSpaceDE/>
        <w:autoSpaceDN/>
        <w:adjustRightInd/>
        <w:rPr>
          <w:color w:val="000000" w:themeColor="text1"/>
          <w:sz w:val="28"/>
          <w:szCs w:val="28"/>
        </w:rPr>
      </w:pPr>
    </w:p>
    <w:p w14:paraId="0890053F" w14:textId="77777777" w:rsidR="00B00D5C" w:rsidRDefault="00B00D5C" w:rsidP="00906530">
      <w:pPr>
        <w:overflowPunct/>
        <w:autoSpaceDE/>
        <w:autoSpaceDN/>
        <w:adjustRightInd/>
        <w:rPr>
          <w:color w:val="000000" w:themeColor="text1"/>
          <w:sz w:val="28"/>
          <w:szCs w:val="28"/>
        </w:rPr>
      </w:pPr>
    </w:p>
    <w:p w14:paraId="1825FD15" w14:textId="77777777" w:rsidR="00B00D5C" w:rsidRDefault="00B00D5C" w:rsidP="00906530">
      <w:pPr>
        <w:overflowPunct/>
        <w:autoSpaceDE/>
        <w:autoSpaceDN/>
        <w:adjustRightInd/>
        <w:rPr>
          <w:color w:val="000000" w:themeColor="text1"/>
          <w:sz w:val="28"/>
          <w:szCs w:val="28"/>
        </w:rPr>
      </w:pPr>
    </w:p>
    <w:p w14:paraId="046AD524" w14:textId="77777777" w:rsidR="00B00D5C" w:rsidRDefault="00B00D5C" w:rsidP="00906530">
      <w:pPr>
        <w:overflowPunct/>
        <w:autoSpaceDE/>
        <w:autoSpaceDN/>
        <w:adjustRightInd/>
        <w:rPr>
          <w:color w:val="000000" w:themeColor="text1"/>
          <w:sz w:val="28"/>
          <w:szCs w:val="28"/>
        </w:rPr>
      </w:pPr>
    </w:p>
    <w:p w14:paraId="117F76A3" w14:textId="77777777" w:rsidR="00D53241" w:rsidRPr="00906530" w:rsidRDefault="00D53241" w:rsidP="00873F9C">
      <w:pPr>
        <w:jc w:val="both"/>
        <w:rPr>
          <w:color w:val="000000" w:themeColor="text1"/>
        </w:rPr>
      </w:pPr>
    </w:p>
    <w:sectPr w:rsidR="00D53241" w:rsidRPr="00906530" w:rsidSect="00642211">
      <w:headerReference w:type="even" r:id="rId6"/>
      <w:headerReference w:type="default" r:id="rId7"/>
      <w:headerReference w:type="first" r:id="rId8"/>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D7158" w14:textId="77777777" w:rsidR="0016499A" w:rsidRDefault="0016499A">
      <w:r>
        <w:separator/>
      </w:r>
    </w:p>
  </w:endnote>
  <w:endnote w:type="continuationSeparator" w:id="0">
    <w:p w14:paraId="30392ADC" w14:textId="77777777" w:rsidR="0016499A" w:rsidRDefault="0016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C6F75" w14:textId="77777777" w:rsidR="0016499A" w:rsidRDefault="0016499A">
      <w:r>
        <w:separator/>
      </w:r>
    </w:p>
  </w:footnote>
  <w:footnote w:type="continuationSeparator" w:id="0">
    <w:p w14:paraId="5A0D52CA" w14:textId="77777777" w:rsidR="0016499A" w:rsidRDefault="001649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7863C" w14:textId="77777777" w:rsidR="00E05846" w:rsidRDefault="005E1FFD">
    <w:pPr>
      <w:pStyle w:val="a4"/>
      <w:framePr w:wrap="around" w:vAnchor="text" w:hAnchor="margin" w:xAlign="center" w:y="1"/>
      <w:rPr>
        <w:rStyle w:val="a8"/>
      </w:rPr>
    </w:pPr>
    <w:r>
      <w:rPr>
        <w:rStyle w:val="a8"/>
      </w:rPr>
      <w:pgNum/>
    </w:r>
  </w:p>
  <w:p w14:paraId="2015AC14" w14:textId="77777777" w:rsidR="00E05846" w:rsidRDefault="0016499A">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B02C4" w14:textId="77777777" w:rsidR="00E05846" w:rsidRDefault="005E1FF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21722">
      <w:rPr>
        <w:rStyle w:val="a8"/>
        <w:noProof/>
      </w:rPr>
      <w:t>2</w:t>
    </w:r>
    <w:r>
      <w:rPr>
        <w:rStyle w:val="a8"/>
      </w:rPr>
      <w:fldChar w:fldCharType="end"/>
    </w:r>
  </w:p>
  <w:p w14:paraId="2C45E7F4" w14:textId="77777777" w:rsidR="00E05846" w:rsidRDefault="0016499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26"/>
      <w:gridCol w:w="3936"/>
      <w:gridCol w:w="2126"/>
      <w:gridCol w:w="4263"/>
    </w:tblGrid>
    <w:tr w:rsidR="00E05846" w14:paraId="463B52C3" w14:textId="77777777" w:rsidTr="005D1846">
      <w:trPr>
        <w:trHeight w:val="1348"/>
      </w:trPr>
      <w:tc>
        <w:tcPr>
          <w:tcW w:w="4362" w:type="dxa"/>
          <w:gridSpan w:val="2"/>
          <w:shd w:val="clear" w:color="auto" w:fill="auto"/>
        </w:tcPr>
        <w:p w14:paraId="08AF47B2" w14:textId="77777777" w:rsidR="00E05846" w:rsidRDefault="005E1FFD">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14:paraId="475E34CE" w14:textId="77777777" w:rsidR="00E05846" w:rsidRDefault="005E1FFD">
          <w:pPr>
            <w:spacing w:line="288" w:lineRule="auto"/>
            <w:ind w:right="459"/>
            <w:jc w:val="center"/>
            <w:rPr>
              <w:b/>
              <w:bCs/>
              <w:color w:val="3399FF"/>
              <w:lang w:val="kk-KZ"/>
            </w:rPr>
          </w:pPr>
          <w:r w:rsidRPr="005D1846">
            <w:rPr>
              <w:b/>
              <w:bCs/>
              <w:color w:val="3399FF"/>
              <w:lang w:val="kk-KZ"/>
            </w:rPr>
            <w:t>РЕСПУБЛИКАСЫ</w:t>
          </w:r>
          <w:r>
            <w:rPr>
              <w:b/>
              <w:bCs/>
              <w:color w:val="3399FF"/>
              <w:lang w:val="kk-KZ"/>
            </w:rPr>
            <w:t>НЫҢ</w:t>
          </w:r>
        </w:p>
        <w:p w14:paraId="041CA512" w14:textId="77777777" w:rsidR="00E05846" w:rsidRDefault="005E1FFD">
          <w:pPr>
            <w:spacing w:line="288" w:lineRule="auto"/>
            <w:ind w:right="459"/>
            <w:jc w:val="center"/>
            <w:rPr>
              <w:b/>
              <w:color w:val="3A7298"/>
              <w:sz w:val="32"/>
              <w:szCs w:val="32"/>
              <w:lang w:val="kk-KZ"/>
            </w:rPr>
          </w:pPr>
          <w:r w:rsidRPr="005D1846">
            <w:rPr>
              <w:b/>
              <w:bCs/>
              <w:color w:val="3399FF"/>
              <w:lang w:val="kk-KZ"/>
            </w:rPr>
            <w:t xml:space="preserve"> </w:t>
          </w:r>
          <w:r>
            <w:rPr>
              <w:b/>
              <w:bCs/>
              <w:color w:val="3399FF"/>
              <w:lang w:val="kk-KZ"/>
            </w:rPr>
            <w:t>ҚАРЖЫ</w:t>
          </w:r>
          <w:r w:rsidRPr="005D1846">
            <w:rPr>
              <w:b/>
              <w:bCs/>
              <w:color w:val="3399FF"/>
              <w:lang w:val="kk-KZ"/>
            </w:rPr>
            <w:t xml:space="preserve"> МИНИСТРЛІГІ</w:t>
          </w:r>
        </w:p>
      </w:tc>
      <w:tc>
        <w:tcPr>
          <w:tcW w:w="2126" w:type="dxa"/>
          <w:shd w:val="clear" w:color="auto" w:fill="auto"/>
        </w:tcPr>
        <w:p w14:paraId="59F55C09" w14:textId="77777777" w:rsidR="00E05846" w:rsidRDefault="005E1FFD">
          <w:pPr>
            <w:jc w:val="center"/>
            <w:rPr>
              <w:sz w:val="22"/>
              <w:szCs w:val="22"/>
              <w:lang w:val="kk-KZ"/>
            </w:rPr>
          </w:pPr>
          <w:r>
            <w:rPr>
              <w:noProof/>
              <w:sz w:val="22"/>
              <w:szCs w:val="22"/>
              <w:lang w:val="en-US" w:eastAsia="en-US"/>
            </w:rPr>
            <w:drawing>
              <wp:inline distT="0" distB="0" distL="0" distR="0" wp14:anchorId="7B004DDD" wp14:editId="55B82247">
                <wp:extent cx="972820" cy="972820"/>
                <wp:effectExtent l="0" t="0" r="0" b="0"/>
                <wp:docPr id="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34D89D76" w14:textId="77777777" w:rsidR="00E05846" w:rsidRDefault="005E1FFD">
          <w:pPr>
            <w:spacing w:line="288" w:lineRule="auto"/>
            <w:jc w:val="center"/>
            <w:rPr>
              <w:b/>
              <w:bCs/>
              <w:color w:val="3399FF"/>
              <w:lang w:val="kk-KZ"/>
            </w:rPr>
          </w:pPr>
          <w:r w:rsidRPr="00A646AF">
            <w:rPr>
              <w:b/>
              <w:bCs/>
              <w:color w:val="3399FF"/>
              <w:lang w:val="kk-KZ"/>
            </w:rPr>
            <w:t xml:space="preserve">МИНИСТЕРСТВО </w:t>
          </w:r>
        </w:p>
        <w:p w14:paraId="751D89B0" w14:textId="77777777" w:rsidR="00E05846" w:rsidRDefault="005E1FFD">
          <w:pPr>
            <w:spacing w:line="288" w:lineRule="auto"/>
            <w:jc w:val="center"/>
            <w:rPr>
              <w:b/>
              <w:bCs/>
              <w:color w:val="3399FF"/>
              <w:lang w:val="kk-KZ"/>
            </w:rPr>
          </w:pPr>
          <w:r>
            <w:rPr>
              <w:b/>
              <w:bCs/>
              <w:color w:val="3399FF"/>
              <w:lang w:val="kk-KZ"/>
            </w:rPr>
            <w:t>ФИНАНСОВ</w:t>
          </w:r>
        </w:p>
        <w:p w14:paraId="09380C44" w14:textId="77777777" w:rsidR="00E05846" w:rsidRDefault="005E1FFD">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E05846" w14:paraId="6B0E233E" w14:textId="77777777" w:rsidTr="005D1846">
      <w:trPr>
        <w:gridBefore w:val="1"/>
        <w:wBefore w:w="426" w:type="dxa"/>
        <w:trHeight w:val="591"/>
      </w:trPr>
      <w:tc>
        <w:tcPr>
          <w:tcW w:w="3936" w:type="dxa"/>
          <w:shd w:val="clear" w:color="auto" w:fill="auto"/>
        </w:tcPr>
        <w:p w14:paraId="6CE2D64F" w14:textId="77777777" w:rsidR="00E05846" w:rsidRDefault="0016499A">
          <w:pPr>
            <w:widowControl w:val="0"/>
            <w:ind w:right="459"/>
            <w:jc w:val="center"/>
            <w:rPr>
              <w:b/>
              <w:bCs/>
              <w:color w:val="3399FF"/>
              <w:sz w:val="22"/>
              <w:szCs w:val="22"/>
            </w:rPr>
          </w:pPr>
        </w:p>
        <w:p w14:paraId="55447BE0" w14:textId="77777777" w:rsidR="00E05846" w:rsidRDefault="005E1FFD">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3F511EDC" w14:textId="77777777" w:rsidR="00E05846" w:rsidRDefault="0016499A">
          <w:pPr>
            <w:jc w:val="center"/>
            <w:rPr>
              <w:sz w:val="22"/>
              <w:szCs w:val="22"/>
              <w:lang w:val="kk-KZ"/>
            </w:rPr>
          </w:pPr>
        </w:p>
      </w:tc>
      <w:tc>
        <w:tcPr>
          <w:tcW w:w="4263" w:type="dxa"/>
          <w:shd w:val="clear" w:color="auto" w:fill="auto"/>
        </w:tcPr>
        <w:p w14:paraId="2619B9A3" w14:textId="77777777" w:rsidR="00E05846" w:rsidRDefault="005E1FFD">
          <w:pPr>
            <w:spacing w:line="288" w:lineRule="auto"/>
            <w:jc w:val="center"/>
            <w:rPr>
              <w:b/>
              <w:bCs/>
              <w:color w:val="3399FF"/>
              <w:sz w:val="22"/>
              <w:szCs w:val="22"/>
            </w:rPr>
          </w:pPr>
          <w:r>
            <w:rPr>
              <w:noProof/>
              <w:color w:val="3399FF"/>
              <w:sz w:val="22"/>
              <w:szCs w:val="22"/>
              <w:lang w:val="en-US" w:eastAsia="en-US"/>
            </w:rPr>
            <mc:AlternateContent>
              <mc:Choice Requires="wps">
                <w:drawing>
                  <wp:anchor distT="0" distB="0" distL="114300" distR="114300" simplePos="0" relativeHeight="251656192" behindDoc="0" locked="0" layoutInCell="1" hidden="0" allowOverlap="1" wp14:anchorId="1407D589" wp14:editId="0B97B726">
                    <wp:simplePos x="0" y="0"/>
                    <wp:positionH relativeFrom="column">
                      <wp:posOffset>-3936365</wp:posOffset>
                    </wp:positionH>
                    <wp:positionV relativeFrom="page">
                      <wp:posOffset>70485</wp:posOffset>
                    </wp:positionV>
                    <wp:extent cx="6411595" cy="0"/>
                    <wp:effectExtent l="12700" t="8890" r="14605" b="10160"/>
                    <wp:wrapNone/>
                    <wp:docPr id="54"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w:pict>
                  <v:line w14:anchorId="75C2F129" id="Line 26"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" strokecolor="#39f" strokeweight="1.25pt">
                    <o:lock v:ext="edit" aspectratio="t" shapetype="f"/>
                    <w10:wrap anchory="page"/>
                  </v:line>
                </w:pict>
              </mc:Fallback>
            </mc:AlternateContent>
          </w:r>
        </w:p>
        <w:p w14:paraId="43F36247" w14:textId="77777777" w:rsidR="00E05846" w:rsidRDefault="005E1FFD">
          <w:pPr>
            <w:spacing w:line="288" w:lineRule="auto"/>
            <w:jc w:val="center"/>
            <w:rPr>
              <w:b/>
              <w:bCs/>
              <w:color w:val="3399FF"/>
              <w:lang w:val="kk-KZ"/>
            </w:rPr>
          </w:pPr>
          <w:r w:rsidRPr="0087566C">
            <w:rPr>
              <w:b/>
              <w:bCs/>
              <w:color w:val="3399FF"/>
              <w:sz w:val="22"/>
              <w:szCs w:val="22"/>
            </w:rPr>
            <w:t>ПРИКАЗ</w:t>
          </w:r>
        </w:p>
      </w:tc>
    </w:tr>
  </w:tbl>
  <w:p w14:paraId="186AFF7B" w14:textId="77777777" w:rsidR="00E05846" w:rsidRDefault="0016499A">
    <w:pPr>
      <w:pStyle w:val="a4"/>
      <w:rPr>
        <w:color w:val="3A7298"/>
        <w:sz w:val="22"/>
        <w:szCs w:val="22"/>
        <w:lang w:val="kk-KZ"/>
      </w:rPr>
    </w:pPr>
  </w:p>
  <w:p w14:paraId="5BD7D232" w14:textId="77777777" w:rsidR="00E05846" w:rsidRDefault="005E1FFD">
    <w:pPr>
      <w:pStyle w:val="a4"/>
      <w:rPr>
        <w:color w:val="3A7298"/>
        <w:sz w:val="22"/>
        <w:szCs w:val="22"/>
      </w:rPr>
    </w:pPr>
    <w:r w:rsidRPr="00E04401">
      <w:rPr>
        <w:b/>
        <w:bCs/>
        <w:color w:val="3399FF"/>
        <w:sz w:val="22"/>
        <w:szCs w:val="22"/>
        <w:lang w:eastAsia="ru-RU"/>
      </w:rPr>
      <w:t xml:space="preserve">№  ____________________                                                </w:t>
    </w:r>
    <w:r w:rsidR="00906530">
      <w:rPr>
        <w:b/>
        <w:bCs/>
        <w:color w:val="3399FF"/>
        <w:sz w:val="22"/>
        <w:szCs w:val="22"/>
        <w:lang w:val="kk-KZ" w:eastAsia="ru-RU"/>
      </w:rPr>
      <w:t xml:space="preserve">    </w:t>
    </w:r>
    <w:r w:rsidRPr="00E04401">
      <w:rPr>
        <w:b/>
        <w:bCs/>
        <w:color w:val="3399FF"/>
        <w:sz w:val="22"/>
        <w:szCs w:val="22"/>
        <w:lang w:eastAsia="ru-RU"/>
      </w:rPr>
      <w:t xml:space="preserve">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p w14:paraId="01A7B111" w14:textId="77777777" w:rsidR="00E05846" w:rsidRDefault="0016499A">
    <w:pPr>
      <w:rPr>
        <w:color w:val="3A7234"/>
        <w:sz w:val="14"/>
        <w:szCs w:val="14"/>
        <w:lang w:val="kk-KZ"/>
      </w:rPr>
    </w:pPr>
  </w:p>
  <w:p w14:paraId="1940980B" w14:textId="77777777" w:rsidR="00E05846" w:rsidRDefault="0016499A">
    <w:pPr>
      <w:rPr>
        <w:color w:val="3A7234"/>
        <w:sz w:val="14"/>
        <w:szCs w:val="14"/>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B06"/>
    <w:rsid w:val="00001AD2"/>
    <w:rsid w:val="00030491"/>
    <w:rsid w:val="000556E9"/>
    <w:rsid w:val="00060462"/>
    <w:rsid w:val="00061D2B"/>
    <w:rsid w:val="000621D6"/>
    <w:rsid w:val="00082B18"/>
    <w:rsid w:val="000D2186"/>
    <w:rsid w:val="0016499A"/>
    <w:rsid w:val="001B1E7A"/>
    <w:rsid w:val="001C02DC"/>
    <w:rsid w:val="001F6B7F"/>
    <w:rsid w:val="002C3F10"/>
    <w:rsid w:val="003508F8"/>
    <w:rsid w:val="00383C0D"/>
    <w:rsid w:val="003B7764"/>
    <w:rsid w:val="003D3C21"/>
    <w:rsid w:val="0041490B"/>
    <w:rsid w:val="004E5A88"/>
    <w:rsid w:val="005654D2"/>
    <w:rsid w:val="005C7B17"/>
    <w:rsid w:val="005E1FFD"/>
    <w:rsid w:val="00671914"/>
    <w:rsid w:val="0067552C"/>
    <w:rsid w:val="00680E8E"/>
    <w:rsid w:val="00682C40"/>
    <w:rsid w:val="006C5A13"/>
    <w:rsid w:val="00747E8E"/>
    <w:rsid w:val="00821722"/>
    <w:rsid w:val="00822FC5"/>
    <w:rsid w:val="008623C9"/>
    <w:rsid w:val="00872677"/>
    <w:rsid w:val="00872CF8"/>
    <w:rsid w:val="00873F9C"/>
    <w:rsid w:val="008B44DA"/>
    <w:rsid w:val="008D6F16"/>
    <w:rsid w:val="00906530"/>
    <w:rsid w:val="0092422E"/>
    <w:rsid w:val="00957257"/>
    <w:rsid w:val="009828A2"/>
    <w:rsid w:val="00A03472"/>
    <w:rsid w:val="00B00D5C"/>
    <w:rsid w:val="00B27B06"/>
    <w:rsid w:val="00BA0E37"/>
    <w:rsid w:val="00C022FC"/>
    <w:rsid w:val="00CA6D86"/>
    <w:rsid w:val="00D53241"/>
    <w:rsid w:val="00D77BC2"/>
    <w:rsid w:val="00DA5002"/>
    <w:rsid w:val="00DE1099"/>
    <w:rsid w:val="00E832B9"/>
    <w:rsid w:val="00EF7DD8"/>
    <w:rsid w:val="00F25EAB"/>
    <w:rsid w:val="00F82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63C99"/>
  <w15:docId w15:val="{A3A48098-ADFF-4521-B87D-6F8ED1263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FFD"/>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E1FFD"/>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qFormat/>
    <w:rsid w:val="005E1FFD"/>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rsid w:val="005E1FFD"/>
    <w:rPr>
      <w:rFonts w:ascii="Times New Roman" w:eastAsia="Times New Roman" w:hAnsi="Times New Roman" w:cs="Times New Roman"/>
      <w:sz w:val="24"/>
      <w:szCs w:val="24"/>
      <w:lang w:val="ru-RU" w:eastAsia="ar-SA"/>
    </w:rPr>
  </w:style>
  <w:style w:type="paragraph" w:styleId="a6">
    <w:name w:val="Normal (Web)"/>
    <w:aliases w:val="З,Знак Знак,Знак4,Знак4 Знак,Знак4 Знак Знак,Знак4 Знак Знак Знак Знак,Обычный (Web),Обычный (Web)1,Обычный (веб)1,Обычный (веб)1 Знак Знак Зн,Обычный (веб)1 Знак Знак Зн Знак Знак Знак,Обычный (веб)1 Знак Знак Зн Знак Знак Знак Знак"/>
    <w:basedOn w:val="a"/>
    <w:link w:val="a7"/>
    <w:uiPriority w:val="99"/>
    <w:qFormat/>
    <w:rsid w:val="005E1FFD"/>
    <w:pPr>
      <w:overflowPunct/>
      <w:autoSpaceDE/>
      <w:autoSpaceDN/>
      <w:adjustRightInd/>
      <w:spacing w:before="100" w:beforeAutospacing="1" w:after="100" w:afterAutospacing="1"/>
    </w:pPr>
    <w:rPr>
      <w:sz w:val="24"/>
      <w:szCs w:val="24"/>
    </w:rPr>
  </w:style>
  <w:style w:type="character" w:styleId="a8">
    <w:name w:val="page number"/>
    <w:basedOn w:val="a0"/>
    <w:rsid w:val="005E1FFD"/>
  </w:style>
  <w:style w:type="character" w:styleId="a9">
    <w:name w:val="Emphasis"/>
    <w:basedOn w:val="a0"/>
    <w:uiPriority w:val="20"/>
    <w:qFormat/>
    <w:rsid w:val="005E1FFD"/>
    <w:rPr>
      <w:rFonts w:ascii="Times New Roman" w:eastAsia="Times New Roman" w:hAnsi="Times New Roman" w:cs="Times New Roman"/>
    </w:rPr>
  </w:style>
  <w:style w:type="paragraph" w:customStyle="1" w:styleId="1">
    <w:name w:val="Стиль1"/>
    <w:basedOn w:val="aa"/>
    <w:link w:val="10"/>
    <w:autoRedefine/>
    <w:qFormat/>
    <w:rsid w:val="005E1FFD"/>
    <w:pPr>
      <w:overflowPunct/>
      <w:autoSpaceDE/>
      <w:autoSpaceDN/>
      <w:adjustRightInd/>
      <w:ind w:firstLine="709"/>
      <w:jc w:val="both"/>
    </w:pPr>
    <w:rPr>
      <w:sz w:val="28"/>
      <w:szCs w:val="28"/>
      <w:lang w:val="kk-KZ"/>
    </w:rPr>
  </w:style>
  <w:style w:type="character" w:customStyle="1" w:styleId="10">
    <w:name w:val="Стиль1 Знак"/>
    <w:basedOn w:val="ab"/>
    <w:link w:val="1"/>
    <w:rsid w:val="005E1FFD"/>
    <w:rPr>
      <w:rFonts w:ascii="Consolas" w:eastAsia="Times New Roman" w:hAnsi="Consolas" w:cs="Times New Roman"/>
      <w:sz w:val="28"/>
      <w:szCs w:val="28"/>
      <w:lang w:val="kk-KZ" w:eastAsia="ru-RU"/>
    </w:rPr>
  </w:style>
  <w:style w:type="character" w:customStyle="1" w:styleId="a7">
    <w:name w:val="Обычный (веб) Знак"/>
    <w:aliases w:val="З Знак,Знак Знак Знак,Знак4 Знак1,Знак4 Знак Знак1,Знак4 Знак Знак Знак,Знак4 Знак Знак Знак Знак Знак,Обычный (Web) Знак,Обычный (Web)1 Знак,Обычный (веб)1 Знак,Обычный (веб)1 Знак Знак Зн Знак"/>
    <w:link w:val="a6"/>
    <w:uiPriority w:val="99"/>
    <w:qFormat/>
    <w:locked/>
    <w:rsid w:val="005E1FFD"/>
    <w:rPr>
      <w:rFonts w:ascii="Times New Roman" w:eastAsia="Times New Roman" w:hAnsi="Times New Roman" w:cs="Times New Roman"/>
      <w:sz w:val="24"/>
      <w:szCs w:val="24"/>
      <w:lang w:val="ru-RU" w:eastAsia="ru-RU"/>
    </w:rPr>
  </w:style>
  <w:style w:type="paragraph" w:styleId="aa">
    <w:name w:val="Plain Text"/>
    <w:basedOn w:val="a"/>
    <w:link w:val="ab"/>
    <w:uiPriority w:val="99"/>
    <w:semiHidden/>
    <w:unhideWhenUsed/>
    <w:rsid w:val="005E1FFD"/>
    <w:rPr>
      <w:rFonts w:ascii="Consolas" w:hAnsi="Consolas"/>
      <w:sz w:val="21"/>
      <w:szCs w:val="21"/>
    </w:rPr>
  </w:style>
  <w:style w:type="character" w:customStyle="1" w:styleId="ab">
    <w:name w:val="Текст Знак"/>
    <w:basedOn w:val="a0"/>
    <w:link w:val="aa"/>
    <w:uiPriority w:val="99"/>
    <w:semiHidden/>
    <w:rsid w:val="005E1FFD"/>
    <w:rPr>
      <w:rFonts w:ascii="Consolas" w:eastAsia="Times New Roman" w:hAnsi="Consolas" w:cs="Times New Roman"/>
      <w:sz w:val="21"/>
      <w:szCs w:val="21"/>
      <w:lang w:val="ru-RU" w:eastAsia="ru-RU"/>
    </w:rPr>
  </w:style>
  <w:style w:type="paragraph" w:styleId="ac">
    <w:name w:val="footer"/>
    <w:basedOn w:val="a"/>
    <w:link w:val="ad"/>
    <w:uiPriority w:val="99"/>
    <w:unhideWhenUsed/>
    <w:rsid w:val="00906530"/>
    <w:pPr>
      <w:tabs>
        <w:tab w:val="center" w:pos="4844"/>
        <w:tab w:val="right" w:pos="9689"/>
      </w:tabs>
    </w:pPr>
  </w:style>
  <w:style w:type="character" w:customStyle="1" w:styleId="ad">
    <w:name w:val="Нижний колонтитул Знак"/>
    <w:basedOn w:val="a0"/>
    <w:link w:val="ac"/>
    <w:uiPriority w:val="99"/>
    <w:rsid w:val="00906530"/>
    <w:rPr>
      <w:rFonts w:ascii="Times New Roman" w:eastAsia="Times New Roman" w:hAnsi="Times New Roman" w:cs="Times New Roman"/>
      <w:sz w:val="20"/>
      <w:szCs w:val="20"/>
      <w:lang w:val="ru-RU" w:eastAsia="ru-RU"/>
    </w:rPr>
  </w:style>
  <w:style w:type="paragraph" w:styleId="ae">
    <w:name w:val="Balloon Text"/>
    <w:basedOn w:val="a"/>
    <w:link w:val="af"/>
    <w:uiPriority w:val="99"/>
    <w:semiHidden/>
    <w:unhideWhenUsed/>
    <w:rsid w:val="005C7B17"/>
    <w:rPr>
      <w:rFonts w:ascii="Segoe UI" w:hAnsi="Segoe UI" w:cs="Segoe UI"/>
      <w:sz w:val="18"/>
      <w:szCs w:val="18"/>
    </w:rPr>
  </w:style>
  <w:style w:type="character" w:customStyle="1" w:styleId="af">
    <w:name w:val="Текст выноски Знак"/>
    <w:basedOn w:val="a0"/>
    <w:link w:val="ae"/>
    <w:uiPriority w:val="99"/>
    <w:semiHidden/>
    <w:rsid w:val="005C7B17"/>
    <w:rPr>
      <w:rFonts w:ascii="Segoe UI" w:eastAsia="Times New Roman" w:hAnsi="Segoe UI" w:cs="Segoe UI"/>
      <w:sz w:val="18"/>
      <w:szCs w:val="18"/>
      <w:lang w:val="ru-RU" w:eastAsia="ru-RU"/>
    </w:rPr>
  </w:style>
  <w:style w:type="character" w:styleId="af0">
    <w:name w:val="annotation reference"/>
    <w:basedOn w:val="a0"/>
    <w:uiPriority w:val="99"/>
    <w:semiHidden/>
    <w:unhideWhenUsed/>
    <w:rsid w:val="00082B18"/>
    <w:rPr>
      <w:sz w:val="16"/>
      <w:szCs w:val="16"/>
    </w:rPr>
  </w:style>
  <w:style w:type="paragraph" w:styleId="af1">
    <w:name w:val="annotation text"/>
    <w:basedOn w:val="a"/>
    <w:link w:val="af2"/>
    <w:uiPriority w:val="99"/>
    <w:semiHidden/>
    <w:unhideWhenUsed/>
    <w:rsid w:val="00082B18"/>
  </w:style>
  <w:style w:type="character" w:customStyle="1" w:styleId="af2">
    <w:name w:val="Текст примечания Знак"/>
    <w:basedOn w:val="a0"/>
    <w:link w:val="af1"/>
    <w:uiPriority w:val="99"/>
    <w:semiHidden/>
    <w:rsid w:val="00082B18"/>
    <w:rPr>
      <w:rFonts w:ascii="Times New Roman" w:eastAsia="Times New Roman" w:hAnsi="Times New Roman" w:cs="Times New Roman"/>
      <w:sz w:val="20"/>
      <w:szCs w:val="20"/>
      <w:lang w:val="ru-RU" w:eastAsia="ru-RU"/>
    </w:rPr>
  </w:style>
  <w:style w:type="paragraph" w:styleId="af3">
    <w:name w:val="annotation subject"/>
    <w:basedOn w:val="af1"/>
    <w:next w:val="af1"/>
    <w:link w:val="af4"/>
    <w:uiPriority w:val="99"/>
    <w:semiHidden/>
    <w:unhideWhenUsed/>
    <w:rsid w:val="00082B18"/>
    <w:rPr>
      <w:b/>
      <w:bCs/>
    </w:rPr>
  </w:style>
  <w:style w:type="character" w:customStyle="1" w:styleId="af4">
    <w:name w:val="Тема примечания Знак"/>
    <w:basedOn w:val="af2"/>
    <w:link w:val="af3"/>
    <w:uiPriority w:val="99"/>
    <w:semiHidden/>
    <w:rsid w:val="00082B18"/>
    <w:rPr>
      <w:rFonts w:ascii="Times New Roman" w:eastAsia="Times New Roman"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Pages>
  <Words>259</Words>
  <Characters>1477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Ансар Айбасов Галымович</dc:creator>
  <cp:keywords/>
  <dc:description/>
  <cp:lastModifiedBy>Смагулова Каракоз Олжабаевна</cp:lastModifiedBy>
  <cp:revision>30</cp:revision>
  <cp:lastPrinted>2026-06-10T12:00:00Z</cp:lastPrinted>
  <dcterms:created xsi:type="dcterms:W3CDTF">2025-12-24T12:45:00Z</dcterms:created>
  <dcterms:modified xsi:type="dcterms:W3CDTF">2026-08-17T06:30:00Z</dcterms:modified>
</cp:coreProperties>
</file>